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AE" w:rsidRPr="00E704BF" w:rsidRDefault="0095134C" w:rsidP="00305809">
      <w:pPr>
        <w:spacing w:after="0" w:line="240" w:lineRule="auto"/>
        <w:jc w:val="center"/>
        <w:rPr>
          <w:rFonts w:ascii="Times New Roman" w:hAnsi="Times New Roman" w:cs="Times New Roman"/>
          <w:sz w:val="32"/>
          <w:szCs w:val="32"/>
        </w:rPr>
      </w:pPr>
      <w:r w:rsidRPr="00E704BF">
        <w:rPr>
          <w:rFonts w:ascii="Times New Roman" w:hAnsi="Times New Roman" w:cs="Times New Roman"/>
          <w:sz w:val="32"/>
          <w:szCs w:val="32"/>
        </w:rPr>
        <w:t>OPENING CEREMONY ALRAESA CONFERENCE</w:t>
      </w:r>
    </w:p>
    <w:p w:rsidR="009A010A" w:rsidRPr="00E704BF" w:rsidRDefault="009A010A" w:rsidP="00305809">
      <w:pPr>
        <w:spacing w:after="0" w:line="240" w:lineRule="auto"/>
        <w:jc w:val="center"/>
        <w:rPr>
          <w:rFonts w:ascii="Times New Roman" w:hAnsi="Times New Roman" w:cs="Times New Roman"/>
          <w:sz w:val="32"/>
          <w:szCs w:val="32"/>
        </w:rPr>
      </w:pPr>
    </w:p>
    <w:p w:rsidR="009A010A" w:rsidRPr="00E704BF" w:rsidRDefault="009A010A" w:rsidP="00305809">
      <w:pPr>
        <w:spacing w:after="0" w:line="240" w:lineRule="auto"/>
        <w:jc w:val="center"/>
        <w:rPr>
          <w:rFonts w:ascii="Times New Roman" w:hAnsi="Times New Roman" w:cs="Times New Roman"/>
          <w:sz w:val="32"/>
          <w:szCs w:val="32"/>
        </w:rPr>
      </w:pPr>
      <w:r w:rsidRPr="00E704BF">
        <w:rPr>
          <w:rFonts w:ascii="Times New Roman" w:hAnsi="Times New Roman" w:cs="Times New Roman"/>
          <w:sz w:val="32"/>
          <w:szCs w:val="32"/>
        </w:rPr>
        <w:t>WELCOME REMARKS</w:t>
      </w:r>
    </w:p>
    <w:p w:rsidR="009A010A" w:rsidRDefault="009A010A" w:rsidP="00305809">
      <w:pPr>
        <w:spacing w:after="0" w:line="240" w:lineRule="auto"/>
        <w:jc w:val="center"/>
        <w:rPr>
          <w:rFonts w:ascii="Times New Roman" w:hAnsi="Times New Roman" w:cs="Times New Roman"/>
          <w:sz w:val="32"/>
          <w:szCs w:val="32"/>
          <w:u w:val="single"/>
        </w:rPr>
      </w:pPr>
    </w:p>
    <w:p w:rsidR="009A010A" w:rsidRPr="00E704BF" w:rsidRDefault="009A010A" w:rsidP="00305809">
      <w:pPr>
        <w:spacing w:after="0" w:line="240" w:lineRule="auto"/>
        <w:jc w:val="center"/>
        <w:rPr>
          <w:rFonts w:ascii="Times New Roman" w:hAnsi="Times New Roman" w:cs="Times New Roman"/>
          <w:b/>
          <w:sz w:val="24"/>
          <w:szCs w:val="24"/>
        </w:rPr>
      </w:pPr>
      <w:r w:rsidRPr="00E704BF">
        <w:rPr>
          <w:rFonts w:ascii="Times New Roman" w:hAnsi="Times New Roman" w:cs="Times New Roman"/>
          <w:b/>
          <w:sz w:val="24"/>
          <w:szCs w:val="24"/>
        </w:rPr>
        <w:t>Mr. Raouf Gulbul, Chairperson, LRC Mauritius</w:t>
      </w:r>
    </w:p>
    <w:p w:rsidR="0095134C" w:rsidRPr="00E704BF" w:rsidRDefault="0095134C" w:rsidP="003E0083">
      <w:pPr>
        <w:spacing w:after="0" w:line="240" w:lineRule="auto"/>
        <w:rPr>
          <w:rFonts w:ascii="Times New Roman" w:hAnsi="Times New Roman" w:cs="Times New Roman"/>
          <w:sz w:val="24"/>
          <w:szCs w:val="24"/>
        </w:rPr>
      </w:pP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Hon. Mr. Ravi Yerrigadoo, the Attorney-General of Mauritius,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Chairperson, ALRAESA,</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Chairpersons &amp; Delegates from ALRAESA Member States,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Representative from Commonwealth Secretariat,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DPP of Mauritius, Mr. Satyajit Boolell, SC,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Chair of Mauritius Bar Council, Mr. Tsang Man Kin,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Deputy Solicitor General, Mr. Rajesh Ramloll, SC,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Deputy DPP, Mr. Rashid Ahmine,</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Deputy Master &amp; Registrar, Mr. Patrick Kam Sing,</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Members LRC Mauritius, </w:t>
      </w:r>
    </w:p>
    <w:p w:rsidR="00E704BF" w:rsidRPr="00925997" w:rsidRDefault="00E704BF" w:rsidP="00E704BF">
      <w:pPr>
        <w:spacing w:after="0" w:line="240" w:lineRule="auto"/>
        <w:jc w:val="both"/>
        <w:rPr>
          <w:rFonts w:ascii="Times New Roman" w:hAnsi="Times New Roman"/>
          <w:sz w:val="24"/>
          <w:szCs w:val="24"/>
        </w:rPr>
      </w:pPr>
      <w:r>
        <w:rPr>
          <w:rFonts w:ascii="Times New Roman" w:hAnsi="Times New Roman"/>
          <w:sz w:val="24"/>
          <w:szCs w:val="24"/>
        </w:rPr>
        <w:t xml:space="preserve">CEO &amp; </w:t>
      </w:r>
      <w:r w:rsidRPr="00925997">
        <w:rPr>
          <w:rFonts w:ascii="Times New Roman" w:hAnsi="Times New Roman"/>
          <w:sz w:val="24"/>
          <w:szCs w:val="24"/>
        </w:rPr>
        <w:t xml:space="preserve">Staff of LRC Mauritius, </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Ladies and Gentlemen,</w:t>
      </w:r>
    </w:p>
    <w:p w:rsidR="00E704BF" w:rsidRPr="00925997" w:rsidRDefault="00E704BF" w:rsidP="00E704BF">
      <w:pPr>
        <w:spacing w:after="0" w:line="240" w:lineRule="auto"/>
        <w:jc w:val="both"/>
        <w:rPr>
          <w:rFonts w:ascii="Times New Roman" w:hAnsi="Times New Roman"/>
          <w:sz w:val="24"/>
          <w:szCs w:val="24"/>
        </w:rPr>
      </w:pPr>
      <w:r w:rsidRPr="00925997">
        <w:rPr>
          <w:rFonts w:ascii="Times New Roman" w:hAnsi="Times New Roman"/>
          <w:sz w:val="24"/>
          <w:szCs w:val="24"/>
        </w:rPr>
        <w:t xml:space="preserve">All protocols observed. </w:t>
      </w:r>
    </w:p>
    <w:p w:rsidR="00E704BF" w:rsidRDefault="00E704BF" w:rsidP="00E704BF">
      <w:pPr>
        <w:spacing w:after="0" w:line="240" w:lineRule="auto"/>
        <w:jc w:val="both"/>
        <w:rPr>
          <w:rFonts w:ascii="Times New Roman" w:hAnsi="Times New Roman" w:cs="Times New Roman"/>
          <w:sz w:val="24"/>
          <w:szCs w:val="24"/>
        </w:rPr>
      </w:pPr>
    </w:p>
    <w:p w:rsidR="00E704BF" w:rsidRDefault="00E704BF" w:rsidP="003E0083">
      <w:pPr>
        <w:spacing w:after="0" w:line="240" w:lineRule="auto"/>
        <w:jc w:val="both"/>
        <w:rPr>
          <w:rFonts w:ascii="Times New Roman" w:hAnsi="Times New Roman" w:cs="Times New Roman"/>
          <w:sz w:val="24"/>
          <w:szCs w:val="24"/>
        </w:rPr>
      </w:pPr>
    </w:p>
    <w:p w:rsidR="0095134C" w:rsidRPr="00E704BF" w:rsidRDefault="00240F54"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There is much honour and pride on the part of LRC Mauritius to host its first international conference, </w:t>
      </w:r>
      <w:r w:rsidR="002B5A3C" w:rsidRPr="00E704BF">
        <w:rPr>
          <w:rFonts w:ascii="Times New Roman" w:hAnsi="Times New Roman" w:cs="Times New Roman"/>
          <w:sz w:val="24"/>
          <w:szCs w:val="24"/>
        </w:rPr>
        <w:t xml:space="preserve">the ALRAESA (Association of law Reform Agencies of Eastern and Southern Africa) </w:t>
      </w:r>
      <w:r w:rsidR="00BF0B4C" w:rsidRPr="00E704BF">
        <w:rPr>
          <w:rFonts w:ascii="Times New Roman" w:hAnsi="Times New Roman" w:cs="Times New Roman"/>
          <w:sz w:val="24"/>
          <w:szCs w:val="24"/>
        </w:rPr>
        <w:t xml:space="preserve">Conference </w:t>
      </w:r>
      <w:r w:rsidR="002B5A3C" w:rsidRPr="00E704BF">
        <w:rPr>
          <w:rFonts w:ascii="Times New Roman" w:hAnsi="Times New Roman" w:cs="Times New Roman"/>
          <w:sz w:val="24"/>
          <w:szCs w:val="24"/>
        </w:rPr>
        <w:t>on “Role of Law Reform in Development”</w:t>
      </w:r>
    </w:p>
    <w:p w:rsidR="003E0083" w:rsidRPr="00E704BF" w:rsidRDefault="003E0083" w:rsidP="003E0083">
      <w:pPr>
        <w:spacing w:after="0" w:line="240" w:lineRule="auto"/>
        <w:jc w:val="both"/>
        <w:rPr>
          <w:rFonts w:ascii="Times New Roman" w:hAnsi="Times New Roman" w:cs="Times New Roman"/>
          <w:sz w:val="24"/>
          <w:szCs w:val="24"/>
        </w:rPr>
      </w:pPr>
    </w:p>
    <w:p w:rsidR="003E0083" w:rsidRPr="00E704BF" w:rsidRDefault="003E0083"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It gives me great pleasure to welcome all of you, on behalf of LRC Mauritius, to this Conference. </w:t>
      </w:r>
    </w:p>
    <w:p w:rsidR="003E0083" w:rsidRPr="00E704BF" w:rsidRDefault="003E0083" w:rsidP="003E0083">
      <w:pPr>
        <w:spacing w:after="0" w:line="240" w:lineRule="auto"/>
        <w:jc w:val="both"/>
        <w:rPr>
          <w:rFonts w:ascii="Times New Roman" w:hAnsi="Times New Roman" w:cs="Times New Roman"/>
          <w:sz w:val="24"/>
          <w:szCs w:val="24"/>
        </w:rPr>
      </w:pPr>
    </w:p>
    <w:p w:rsidR="002B5A3C" w:rsidRPr="00E704BF" w:rsidRDefault="00993946"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I express a</w:t>
      </w:r>
      <w:r w:rsidR="002B5A3C" w:rsidRPr="00E704BF">
        <w:rPr>
          <w:rFonts w:ascii="Times New Roman" w:hAnsi="Times New Roman" w:cs="Times New Roman"/>
          <w:sz w:val="24"/>
          <w:szCs w:val="24"/>
        </w:rPr>
        <w:t xml:space="preserve"> warm welcome to </w:t>
      </w:r>
      <w:r w:rsidR="00E704BF">
        <w:rPr>
          <w:rFonts w:ascii="Times New Roman" w:hAnsi="Times New Roman" w:cs="Times New Roman"/>
          <w:sz w:val="24"/>
          <w:szCs w:val="24"/>
        </w:rPr>
        <w:t>Foreign Delegates coming from 10</w:t>
      </w:r>
      <w:r w:rsidR="002B5A3C" w:rsidRPr="00E704BF">
        <w:rPr>
          <w:rFonts w:ascii="Times New Roman" w:hAnsi="Times New Roman" w:cs="Times New Roman"/>
          <w:sz w:val="24"/>
          <w:szCs w:val="24"/>
        </w:rPr>
        <w:t xml:space="preserve"> countries in the region:</w:t>
      </w:r>
    </w:p>
    <w:p w:rsidR="00003604" w:rsidRPr="00E704BF" w:rsidRDefault="00003604" w:rsidP="003E0083">
      <w:pPr>
        <w:pStyle w:val="ListParagraph"/>
        <w:spacing w:after="0" w:line="240" w:lineRule="auto"/>
        <w:jc w:val="both"/>
        <w:rPr>
          <w:rFonts w:ascii="Times New Roman" w:hAnsi="Times New Roman" w:cs="Times New Roman"/>
          <w:sz w:val="24"/>
          <w:szCs w:val="24"/>
        </w:rPr>
      </w:pPr>
    </w:p>
    <w:p w:rsidR="00003604" w:rsidRPr="00E704BF" w:rsidRDefault="00003604" w:rsidP="003E0083">
      <w:pPr>
        <w:pStyle w:val="ListParagraph"/>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2</w:t>
      </w:r>
      <w:r w:rsidR="00E704BF">
        <w:rPr>
          <w:rFonts w:ascii="Times New Roman" w:hAnsi="Times New Roman" w:cs="Times New Roman"/>
          <w:sz w:val="24"/>
          <w:szCs w:val="24"/>
        </w:rPr>
        <w:t>0</w:t>
      </w:r>
      <w:r w:rsidRPr="00E704BF">
        <w:rPr>
          <w:rFonts w:ascii="Times New Roman" w:hAnsi="Times New Roman" w:cs="Times New Roman"/>
          <w:sz w:val="24"/>
          <w:szCs w:val="24"/>
        </w:rPr>
        <w:t xml:space="preserve"> representatives from law reform agencies &amp; AGOs </w:t>
      </w:r>
    </w:p>
    <w:p w:rsidR="00003604" w:rsidRPr="00E704BF" w:rsidRDefault="00003604" w:rsidP="003E0083">
      <w:pPr>
        <w:pStyle w:val="ListParagraph"/>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2 from Kenya, 2 from Lesotho, 2 from Malawi, 2 from Namibia, 2 from Uganda, 2 from South Africa, </w:t>
      </w:r>
      <w:r w:rsidR="00FD5D7C" w:rsidRPr="00E704BF">
        <w:rPr>
          <w:rFonts w:ascii="Times New Roman" w:hAnsi="Times New Roman" w:cs="Times New Roman"/>
          <w:sz w:val="24"/>
          <w:szCs w:val="24"/>
        </w:rPr>
        <w:t>3</w:t>
      </w:r>
      <w:r w:rsidRPr="00E704BF">
        <w:rPr>
          <w:rFonts w:ascii="Times New Roman" w:hAnsi="Times New Roman" w:cs="Times New Roman"/>
          <w:sz w:val="24"/>
          <w:szCs w:val="24"/>
        </w:rPr>
        <w:t xml:space="preserve"> from Swaziland, 2 from Zanzibar {Tanzania}, 2 from Zimbabwe; </w:t>
      </w:r>
      <w:r w:rsidR="00E704BF">
        <w:rPr>
          <w:rFonts w:ascii="Times New Roman" w:hAnsi="Times New Roman" w:cs="Times New Roman"/>
          <w:sz w:val="24"/>
          <w:szCs w:val="24"/>
        </w:rPr>
        <w:t xml:space="preserve">and </w:t>
      </w:r>
      <w:r w:rsidRPr="00E704BF">
        <w:rPr>
          <w:rFonts w:ascii="Times New Roman" w:hAnsi="Times New Roman" w:cs="Times New Roman"/>
          <w:sz w:val="24"/>
          <w:szCs w:val="24"/>
        </w:rPr>
        <w:t>1</w:t>
      </w:r>
      <w:r w:rsidR="00E704BF">
        <w:rPr>
          <w:rFonts w:ascii="Times New Roman" w:hAnsi="Times New Roman" w:cs="Times New Roman"/>
          <w:sz w:val="24"/>
          <w:szCs w:val="24"/>
        </w:rPr>
        <w:t xml:space="preserve"> from Botswana.</w:t>
      </w:r>
    </w:p>
    <w:p w:rsidR="002B5A3C" w:rsidRPr="00E704BF" w:rsidRDefault="002B5A3C" w:rsidP="003E0083">
      <w:pPr>
        <w:pStyle w:val="ListParagraph"/>
        <w:spacing w:after="0" w:line="240" w:lineRule="auto"/>
        <w:jc w:val="both"/>
        <w:rPr>
          <w:rFonts w:ascii="Times New Roman" w:hAnsi="Times New Roman" w:cs="Times New Roman"/>
          <w:sz w:val="24"/>
          <w:szCs w:val="24"/>
        </w:rPr>
      </w:pPr>
    </w:p>
    <w:p w:rsidR="002B5A3C" w:rsidRPr="00E704BF" w:rsidRDefault="00003604"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A w</w:t>
      </w:r>
      <w:r w:rsidR="002B5A3C" w:rsidRPr="00E704BF">
        <w:rPr>
          <w:rFonts w:ascii="Times New Roman" w:hAnsi="Times New Roman" w:cs="Times New Roman"/>
          <w:sz w:val="24"/>
          <w:szCs w:val="24"/>
        </w:rPr>
        <w:t>arm welcome also to the representative from the Commonwealth Secretariat, Law and Development Section</w:t>
      </w:r>
      <w:r w:rsidRPr="00E704BF">
        <w:rPr>
          <w:rFonts w:ascii="Times New Roman" w:hAnsi="Times New Roman" w:cs="Times New Roman"/>
          <w:sz w:val="24"/>
          <w:szCs w:val="24"/>
        </w:rPr>
        <w:t xml:space="preserve">, at a time when the Commonwealth Secretariat together with CALRAs [Commonwealth Association of Law Reform Agencies] is preparing a </w:t>
      </w:r>
      <w:r w:rsidR="002A391D" w:rsidRPr="00E704BF">
        <w:rPr>
          <w:rFonts w:ascii="Times New Roman" w:hAnsi="Times New Roman" w:cs="Times New Roman"/>
          <w:sz w:val="24"/>
          <w:szCs w:val="24"/>
        </w:rPr>
        <w:t xml:space="preserve">Practical </w:t>
      </w:r>
      <w:r w:rsidRPr="00E704BF">
        <w:rPr>
          <w:rFonts w:ascii="Times New Roman" w:hAnsi="Times New Roman" w:cs="Times New Roman"/>
          <w:sz w:val="24"/>
          <w:szCs w:val="24"/>
        </w:rPr>
        <w:t xml:space="preserve">Guide on </w:t>
      </w:r>
      <w:r w:rsidR="002A391D" w:rsidRPr="00E704BF">
        <w:rPr>
          <w:rFonts w:ascii="Times New Roman" w:hAnsi="Times New Roman" w:cs="Times New Roman"/>
          <w:sz w:val="24"/>
          <w:szCs w:val="24"/>
        </w:rPr>
        <w:t>Law Reform.</w:t>
      </w:r>
    </w:p>
    <w:p w:rsidR="002A391D" w:rsidRPr="00E704BF" w:rsidRDefault="002A391D" w:rsidP="003E0083">
      <w:pPr>
        <w:pStyle w:val="ListParagraph"/>
        <w:spacing w:after="0" w:line="240" w:lineRule="auto"/>
        <w:jc w:val="both"/>
        <w:rPr>
          <w:rFonts w:ascii="Times New Roman" w:hAnsi="Times New Roman" w:cs="Times New Roman"/>
          <w:sz w:val="24"/>
          <w:szCs w:val="24"/>
        </w:rPr>
      </w:pPr>
    </w:p>
    <w:p w:rsidR="002A391D" w:rsidRPr="00E704BF" w:rsidRDefault="002A391D"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A Law Commission, as an independent and specialist law reform agency, should be able to take an inclusive, objective and professional approach to reform of the laws that govern society. </w:t>
      </w:r>
    </w:p>
    <w:p w:rsidR="00CF22B0" w:rsidRPr="00E704BF" w:rsidRDefault="00CF22B0" w:rsidP="003E0083">
      <w:pPr>
        <w:spacing w:after="0" w:line="240" w:lineRule="auto"/>
        <w:jc w:val="both"/>
        <w:rPr>
          <w:rFonts w:ascii="Times New Roman" w:hAnsi="Times New Roman" w:cs="Times New Roman"/>
          <w:sz w:val="24"/>
          <w:szCs w:val="24"/>
        </w:rPr>
      </w:pPr>
    </w:p>
    <w:p w:rsidR="002A391D" w:rsidRPr="00E704BF" w:rsidRDefault="002A391D"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It is particularly suited to topics where independent, non-partisan investigation would assist in establishing the credibility of law reform proposals, or where collaboration or consultation with a wide range of stakeholders is needed. </w:t>
      </w:r>
    </w:p>
    <w:p w:rsidR="00CF22B0" w:rsidRPr="00E704BF" w:rsidRDefault="00CF22B0" w:rsidP="003E0083">
      <w:pPr>
        <w:spacing w:after="0" w:line="240" w:lineRule="auto"/>
        <w:jc w:val="both"/>
        <w:rPr>
          <w:rFonts w:ascii="Times New Roman" w:hAnsi="Times New Roman" w:cs="Times New Roman"/>
          <w:sz w:val="24"/>
          <w:szCs w:val="24"/>
        </w:rPr>
      </w:pPr>
    </w:p>
    <w:p w:rsidR="002A391D" w:rsidRPr="00E704BF" w:rsidRDefault="002A391D"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Projects undertaken by a Law Commission are usually substantial, possibly involving new concepts or fundamental review, which government agencies are sometimes unable to undertake because of time constraints and the electoral cycle.</w:t>
      </w:r>
    </w:p>
    <w:p w:rsidR="00085395" w:rsidRPr="00E704BF" w:rsidRDefault="00085395" w:rsidP="003E0083">
      <w:pPr>
        <w:pStyle w:val="Default"/>
        <w:jc w:val="both"/>
        <w:rPr>
          <w:rFonts w:ascii="Times New Roman" w:eastAsiaTheme="minorHAnsi" w:hAnsi="Times New Roman" w:cs="Times New Roman"/>
          <w:color w:val="auto"/>
        </w:rPr>
      </w:pPr>
    </w:p>
    <w:p w:rsidR="00003604" w:rsidRPr="00E704BF" w:rsidRDefault="00003604" w:rsidP="003E0083">
      <w:pPr>
        <w:pStyle w:val="Default"/>
        <w:jc w:val="both"/>
        <w:rPr>
          <w:rFonts w:ascii="Times New Roman" w:hAnsi="Times New Roman" w:cs="Times New Roman"/>
          <w:color w:val="auto"/>
        </w:rPr>
      </w:pPr>
      <w:r w:rsidRPr="00E704BF">
        <w:rPr>
          <w:rFonts w:ascii="Times New Roman" w:hAnsi="Times New Roman" w:cs="Times New Roman"/>
          <w:color w:val="auto"/>
        </w:rPr>
        <w:t xml:space="preserve">This Conference will </w:t>
      </w:r>
      <w:r w:rsidR="00085395" w:rsidRPr="00E704BF">
        <w:rPr>
          <w:rFonts w:ascii="Times New Roman" w:hAnsi="Times New Roman" w:cs="Times New Roman"/>
          <w:color w:val="auto"/>
        </w:rPr>
        <w:t xml:space="preserve">hopefully </w:t>
      </w:r>
      <w:r w:rsidR="00BF0B4C" w:rsidRPr="00E704BF">
        <w:rPr>
          <w:rFonts w:ascii="Times New Roman" w:hAnsi="Times New Roman" w:cs="Times New Roman"/>
          <w:color w:val="auto"/>
        </w:rPr>
        <w:t xml:space="preserve">be beneficial to all participants and </w:t>
      </w:r>
      <w:r w:rsidRPr="00E704BF">
        <w:rPr>
          <w:rFonts w:ascii="Times New Roman" w:hAnsi="Times New Roman" w:cs="Times New Roman"/>
          <w:color w:val="auto"/>
        </w:rPr>
        <w:t xml:space="preserve">help further ALRAESA’s purpose of promoting the exchange and sharing of ideas on: </w:t>
      </w:r>
    </w:p>
    <w:p w:rsidR="00003604" w:rsidRPr="00E704BF" w:rsidRDefault="00003604" w:rsidP="003E0083">
      <w:pPr>
        <w:pStyle w:val="Default"/>
        <w:ind w:left="720" w:firstLine="720"/>
        <w:jc w:val="both"/>
        <w:rPr>
          <w:rFonts w:ascii="Times New Roman" w:hAnsi="Times New Roman" w:cs="Times New Roman"/>
          <w:color w:val="auto"/>
        </w:rPr>
      </w:pPr>
      <w:r w:rsidRPr="00E704BF">
        <w:rPr>
          <w:rFonts w:ascii="Times New Roman" w:hAnsi="Times New Roman" w:cs="Times New Roman"/>
          <w:color w:val="auto"/>
        </w:rPr>
        <w:t xml:space="preserve">(i) </w:t>
      </w:r>
      <w:r w:rsidRPr="00E704BF">
        <w:rPr>
          <w:rFonts w:ascii="Times New Roman" w:hAnsi="Times New Roman" w:cs="Times New Roman"/>
          <w:color w:val="auto"/>
        </w:rPr>
        <w:tab/>
        <w:t xml:space="preserve">best practices in law reform and law development; </w:t>
      </w:r>
      <w:r w:rsidR="002F3557" w:rsidRPr="00E704BF">
        <w:rPr>
          <w:rFonts w:ascii="Times New Roman" w:hAnsi="Times New Roman" w:cs="Times New Roman"/>
          <w:color w:val="auto"/>
        </w:rPr>
        <w:t>and</w:t>
      </w:r>
    </w:p>
    <w:p w:rsidR="0095134C" w:rsidRPr="00E704BF" w:rsidRDefault="00003604" w:rsidP="003E0083">
      <w:pPr>
        <w:spacing w:after="0" w:line="240" w:lineRule="auto"/>
        <w:ind w:left="2160" w:hanging="720"/>
        <w:jc w:val="both"/>
        <w:rPr>
          <w:rFonts w:ascii="Times New Roman" w:hAnsi="Times New Roman" w:cs="Times New Roman"/>
          <w:sz w:val="24"/>
          <w:szCs w:val="24"/>
        </w:rPr>
      </w:pPr>
      <w:r w:rsidRPr="00E704BF">
        <w:rPr>
          <w:rFonts w:ascii="Times New Roman" w:hAnsi="Times New Roman" w:cs="Times New Roman"/>
          <w:sz w:val="24"/>
          <w:szCs w:val="24"/>
        </w:rPr>
        <w:t>(ii)</w:t>
      </w:r>
      <w:r w:rsidRPr="00E704BF">
        <w:rPr>
          <w:rFonts w:ascii="Times New Roman" w:hAnsi="Times New Roman" w:cs="Times New Roman"/>
          <w:sz w:val="24"/>
          <w:szCs w:val="24"/>
        </w:rPr>
        <w:tab/>
        <w:t>development of legislation within countries of member agencies in accordance with the principles of human rights, good governance and rule of law</w:t>
      </w:r>
      <w:r w:rsidR="00CF22B0" w:rsidRPr="00E704BF">
        <w:rPr>
          <w:rFonts w:ascii="Times New Roman" w:hAnsi="Times New Roman" w:cs="Times New Roman"/>
          <w:sz w:val="24"/>
          <w:szCs w:val="24"/>
        </w:rPr>
        <w:t>.</w:t>
      </w:r>
    </w:p>
    <w:p w:rsidR="002F3557" w:rsidRPr="00E704BF" w:rsidRDefault="002F3557" w:rsidP="003E0083">
      <w:pPr>
        <w:spacing w:after="0" w:line="240" w:lineRule="auto"/>
        <w:jc w:val="both"/>
        <w:rPr>
          <w:rFonts w:ascii="Times New Roman" w:hAnsi="Times New Roman" w:cs="Times New Roman"/>
          <w:sz w:val="24"/>
          <w:szCs w:val="24"/>
        </w:rPr>
      </w:pPr>
    </w:p>
    <w:p w:rsidR="00003604" w:rsidRPr="00E704BF" w:rsidRDefault="001B2E3C"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The objectives of ALRAESA are, </w:t>
      </w:r>
      <w:r w:rsidRPr="00E704BF">
        <w:rPr>
          <w:rFonts w:ascii="Times New Roman" w:hAnsi="Times New Roman" w:cs="Times New Roman"/>
          <w:i/>
          <w:sz w:val="24"/>
          <w:szCs w:val="24"/>
        </w:rPr>
        <w:t>inter alia</w:t>
      </w:r>
      <w:r w:rsidRPr="00E704BF">
        <w:rPr>
          <w:rFonts w:ascii="Times New Roman" w:hAnsi="Times New Roman" w:cs="Times New Roman"/>
          <w:sz w:val="24"/>
          <w:szCs w:val="24"/>
        </w:rPr>
        <w:t xml:space="preserve">, </w:t>
      </w:r>
    </w:p>
    <w:p w:rsidR="00003604" w:rsidRPr="00E704BF" w:rsidRDefault="001B2E3C" w:rsidP="003E0083">
      <w:pPr>
        <w:pStyle w:val="ListParagraph"/>
        <w:numPr>
          <w:ilvl w:val="0"/>
          <w:numId w:val="1"/>
        </w:num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to assist in strengthening existing Law Reform Agencies in the Region;</w:t>
      </w:r>
    </w:p>
    <w:p w:rsidR="001B2E3C" w:rsidRPr="00E704BF" w:rsidRDefault="001B2E3C" w:rsidP="003E0083">
      <w:pPr>
        <w:pStyle w:val="ListParagraph"/>
        <w:numPr>
          <w:ilvl w:val="0"/>
          <w:numId w:val="1"/>
        </w:numPr>
        <w:spacing w:after="0" w:line="240" w:lineRule="auto"/>
        <w:contextualSpacing w:val="0"/>
        <w:jc w:val="both"/>
        <w:rPr>
          <w:rFonts w:ascii="Times New Roman" w:hAnsi="Times New Roman" w:cs="Times New Roman"/>
          <w:sz w:val="24"/>
          <w:szCs w:val="24"/>
        </w:rPr>
      </w:pPr>
      <w:r w:rsidRPr="00E704BF">
        <w:rPr>
          <w:rFonts w:ascii="Times New Roman" w:hAnsi="Times New Roman" w:cs="Times New Roman"/>
          <w:sz w:val="24"/>
          <w:szCs w:val="24"/>
        </w:rPr>
        <w:t>to harmonize methodologies of operation for member agencies;</w:t>
      </w:r>
    </w:p>
    <w:p w:rsidR="00003604" w:rsidRPr="00E704BF" w:rsidRDefault="001B2E3C" w:rsidP="003E0083">
      <w:pPr>
        <w:pStyle w:val="ListParagraph"/>
        <w:numPr>
          <w:ilvl w:val="0"/>
          <w:numId w:val="1"/>
        </w:numPr>
        <w:spacing w:after="0" w:line="240" w:lineRule="auto"/>
        <w:contextualSpacing w:val="0"/>
        <w:jc w:val="both"/>
        <w:rPr>
          <w:rFonts w:ascii="Times New Roman" w:hAnsi="Times New Roman" w:cs="Times New Roman"/>
          <w:sz w:val="24"/>
          <w:szCs w:val="24"/>
        </w:rPr>
      </w:pPr>
      <w:r w:rsidRPr="00E704BF">
        <w:rPr>
          <w:rFonts w:ascii="Times New Roman" w:hAnsi="Times New Roman" w:cs="Times New Roman"/>
          <w:sz w:val="24"/>
          <w:szCs w:val="24"/>
        </w:rPr>
        <w:t>to establish effective methods of cooperating with legal or any other education institutions that can contribute to the law reform process</w:t>
      </w:r>
    </w:p>
    <w:p w:rsidR="00003604" w:rsidRPr="00E704BF" w:rsidRDefault="00003604" w:rsidP="003E0083">
      <w:pPr>
        <w:spacing w:after="0" w:line="240" w:lineRule="auto"/>
        <w:jc w:val="both"/>
        <w:rPr>
          <w:rFonts w:ascii="Times New Roman" w:hAnsi="Times New Roman" w:cs="Times New Roman"/>
          <w:sz w:val="24"/>
          <w:szCs w:val="24"/>
        </w:rPr>
      </w:pPr>
    </w:p>
    <w:p w:rsidR="001B2E3C" w:rsidRPr="00E704BF" w:rsidRDefault="001B2E3C" w:rsidP="003E0083">
      <w:pPr>
        <w:pStyle w:val="Header"/>
        <w:jc w:val="both"/>
        <w:rPr>
          <w:sz w:val="24"/>
        </w:rPr>
      </w:pPr>
      <w:r w:rsidRPr="00E704BF">
        <w:rPr>
          <w:sz w:val="24"/>
        </w:rPr>
        <w:t>To that end, the first two Conference sessions are devoted respectively to the “Value &amp; Usefulness of Law Reform Agencies to Legal Policy Development” and “Challenges of Law Reform in Small States.”</w:t>
      </w:r>
    </w:p>
    <w:p w:rsidR="00CF22B0" w:rsidRPr="00E704BF" w:rsidRDefault="00CF22B0" w:rsidP="003E0083">
      <w:pPr>
        <w:pStyle w:val="Header"/>
        <w:jc w:val="both"/>
        <w:rPr>
          <w:sz w:val="24"/>
        </w:rPr>
      </w:pPr>
    </w:p>
    <w:p w:rsidR="00CF22B0" w:rsidRPr="00E704BF" w:rsidRDefault="00050584" w:rsidP="003E0083">
      <w:pPr>
        <w:pStyle w:val="Header"/>
        <w:jc w:val="both"/>
        <w:rPr>
          <w:sz w:val="24"/>
        </w:rPr>
      </w:pPr>
      <w:r w:rsidRPr="00E704BF">
        <w:rPr>
          <w:sz w:val="24"/>
        </w:rPr>
        <w:t>Law Reform Agencies</w:t>
      </w:r>
      <w:r w:rsidR="00751DE6" w:rsidRPr="00E704BF">
        <w:rPr>
          <w:sz w:val="24"/>
        </w:rPr>
        <w:t xml:space="preserve"> </w:t>
      </w:r>
      <w:r w:rsidR="00CF22B0" w:rsidRPr="00E704BF">
        <w:rPr>
          <w:sz w:val="24"/>
        </w:rPr>
        <w:t xml:space="preserve">have an important role to play </w:t>
      </w:r>
      <w:r w:rsidR="00751DE6" w:rsidRPr="00E704BF">
        <w:rPr>
          <w:sz w:val="24"/>
        </w:rPr>
        <w:t xml:space="preserve">in </w:t>
      </w:r>
      <w:r w:rsidR="00CF22B0" w:rsidRPr="00E704BF">
        <w:rPr>
          <w:sz w:val="24"/>
        </w:rPr>
        <w:t xml:space="preserve">Legal </w:t>
      </w:r>
      <w:r w:rsidR="00751DE6" w:rsidRPr="00E704BF">
        <w:rPr>
          <w:sz w:val="24"/>
        </w:rPr>
        <w:t>Policy Development</w:t>
      </w:r>
      <w:r w:rsidRPr="00E704BF">
        <w:rPr>
          <w:sz w:val="24"/>
        </w:rPr>
        <w:t xml:space="preserve">. </w:t>
      </w:r>
      <w:r w:rsidR="007F4675" w:rsidRPr="00E704BF">
        <w:rPr>
          <w:sz w:val="24"/>
        </w:rPr>
        <w:t>Law reformers have, over the years, developed a methodology for every aspect of their work, from choosing projects to methods of consultation, and from legal research to dealing with policy makers for implementation of their recommendations.</w:t>
      </w:r>
    </w:p>
    <w:p w:rsidR="00CF22B0" w:rsidRPr="00E704BF" w:rsidRDefault="00CF22B0" w:rsidP="003E0083">
      <w:pPr>
        <w:pStyle w:val="Header"/>
        <w:jc w:val="both"/>
        <w:rPr>
          <w:sz w:val="24"/>
        </w:rPr>
      </w:pPr>
    </w:p>
    <w:p w:rsidR="00085395" w:rsidRPr="00E704BF" w:rsidRDefault="00CF22B0" w:rsidP="003E0083">
      <w:pPr>
        <w:pStyle w:val="BodyText"/>
        <w:spacing w:after="0"/>
        <w:jc w:val="both"/>
        <w:rPr>
          <w:rFonts w:ascii="Times New Roman" w:hAnsi="Times New Roman"/>
          <w:sz w:val="24"/>
          <w:szCs w:val="24"/>
        </w:rPr>
      </w:pPr>
      <w:r w:rsidRPr="00E704BF">
        <w:rPr>
          <w:rFonts w:ascii="Times New Roman" w:hAnsi="Times New Roman"/>
          <w:sz w:val="24"/>
          <w:szCs w:val="24"/>
        </w:rPr>
        <w:t>Small states have particular problems that are not faced by larger states, even though they have similar needs to larger states. The problems particularly relate to a lack of both human and financial resources. The need for effective law reform processes is as necessary in small states as in large states. Strategies therefore need to be developed which will enable important law reform work to be undertaken.</w:t>
      </w:r>
    </w:p>
    <w:p w:rsidR="00CF22B0" w:rsidRPr="00E704BF" w:rsidRDefault="00CF22B0" w:rsidP="003E0083">
      <w:pPr>
        <w:pStyle w:val="NormalWeb"/>
        <w:spacing w:before="0" w:beforeAutospacing="0" w:after="0" w:afterAutospacing="0"/>
        <w:jc w:val="both"/>
      </w:pPr>
    </w:p>
    <w:p w:rsidR="001B2E3C" w:rsidRPr="00E704BF" w:rsidRDefault="001B2E3C" w:rsidP="003E0083">
      <w:pPr>
        <w:pStyle w:val="NormalWeb"/>
        <w:spacing w:before="0" w:beforeAutospacing="0" w:after="0" w:afterAutospacing="0"/>
        <w:jc w:val="both"/>
      </w:pPr>
      <w:r w:rsidRPr="00E704BF">
        <w:t xml:space="preserve">A session is </w:t>
      </w:r>
      <w:r w:rsidR="007F4675" w:rsidRPr="00E704BF">
        <w:t xml:space="preserve">also </w:t>
      </w:r>
      <w:r w:rsidRPr="00E704BF">
        <w:t xml:space="preserve">devoted to “Constitutional Reform” as one of the ALRAESA’s objectives is to contribute to protection and promotion of human rights, the rule of law, constitutionalism and good governance. </w:t>
      </w:r>
      <w:r w:rsidR="00085395" w:rsidRPr="00E704BF">
        <w:t>There is an emerging trend of requiring Law Commissions to review the workings of the Constitution, which is the supreme law of the land.</w:t>
      </w:r>
      <w:r w:rsidR="00B064E9" w:rsidRPr="00E704BF">
        <w:t xml:space="preserve">  </w:t>
      </w:r>
    </w:p>
    <w:p w:rsidR="00085395" w:rsidRPr="00E704BF" w:rsidRDefault="00085395" w:rsidP="003E0083">
      <w:pPr>
        <w:spacing w:after="0" w:line="240" w:lineRule="auto"/>
        <w:jc w:val="both"/>
        <w:rPr>
          <w:rFonts w:ascii="Times New Roman" w:hAnsi="Times New Roman" w:cs="Times New Roman"/>
          <w:sz w:val="24"/>
          <w:szCs w:val="24"/>
        </w:rPr>
      </w:pPr>
    </w:p>
    <w:p w:rsidR="00EF7FAE" w:rsidRPr="00E704BF" w:rsidRDefault="00085395"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Since one of the objectives of ALRAESA is to contribute to the realization of gender equality in all processes and to promote legislation that secures gender equality, a session is devoted to “Reform related to Gender-based Violence.”</w:t>
      </w:r>
      <w:r w:rsidR="000E0C4E" w:rsidRPr="00E704BF">
        <w:rPr>
          <w:rFonts w:ascii="Times New Roman" w:hAnsi="Times New Roman" w:cs="Times New Roman"/>
          <w:sz w:val="24"/>
          <w:szCs w:val="24"/>
        </w:rPr>
        <w:t xml:space="preserve"> </w:t>
      </w:r>
    </w:p>
    <w:p w:rsidR="00085395" w:rsidRPr="00E704BF" w:rsidRDefault="00085395" w:rsidP="003E0083">
      <w:pPr>
        <w:spacing w:after="0" w:line="240" w:lineRule="auto"/>
        <w:jc w:val="both"/>
        <w:rPr>
          <w:rFonts w:ascii="Times New Roman" w:hAnsi="Times New Roman" w:cs="Times New Roman"/>
          <w:sz w:val="24"/>
          <w:szCs w:val="24"/>
        </w:rPr>
      </w:pPr>
    </w:p>
    <w:p w:rsidR="00085395" w:rsidRPr="00E704BF" w:rsidRDefault="004D1EE1" w:rsidP="003E0083">
      <w:pPr>
        <w:spacing w:after="0" w:line="240" w:lineRule="auto"/>
        <w:jc w:val="both"/>
        <w:rPr>
          <w:rFonts w:ascii="Times New Roman" w:hAnsi="Times New Roman" w:cs="Times New Roman"/>
          <w:sz w:val="24"/>
          <w:szCs w:val="24"/>
        </w:rPr>
      </w:pPr>
      <w:r w:rsidRPr="00E704BF">
        <w:rPr>
          <w:rFonts w:ascii="Times New Roman" w:hAnsi="Times New Roman" w:cs="Times New Roman"/>
          <w:sz w:val="24"/>
          <w:szCs w:val="24"/>
        </w:rPr>
        <w:t xml:space="preserve">The </w:t>
      </w:r>
      <w:r w:rsidR="00085395" w:rsidRPr="00E704BF">
        <w:rPr>
          <w:rFonts w:ascii="Times New Roman" w:hAnsi="Times New Roman" w:cs="Times New Roman"/>
          <w:sz w:val="24"/>
          <w:szCs w:val="24"/>
        </w:rPr>
        <w:t>other sessions are devoted aspects of the law, which law reform agencies, have time and again been called upon to review:</w:t>
      </w:r>
    </w:p>
    <w:p w:rsidR="00085395" w:rsidRPr="00E704BF" w:rsidRDefault="00085395" w:rsidP="003E0083">
      <w:pPr>
        <w:pStyle w:val="Header"/>
        <w:numPr>
          <w:ilvl w:val="0"/>
          <w:numId w:val="2"/>
        </w:numPr>
        <w:jc w:val="both"/>
        <w:rPr>
          <w:sz w:val="24"/>
        </w:rPr>
      </w:pPr>
      <w:r w:rsidRPr="00E704BF">
        <w:rPr>
          <w:sz w:val="24"/>
        </w:rPr>
        <w:t>Business and Consumer Law Reform;</w:t>
      </w:r>
    </w:p>
    <w:p w:rsidR="00085395" w:rsidRPr="00E704BF" w:rsidRDefault="00085395" w:rsidP="003E0083">
      <w:pPr>
        <w:pStyle w:val="Header"/>
        <w:numPr>
          <w:ilvl w:val="0"/>
          <w:numId w:val="2"/>
        </w:numPr>
        <w:jc w:val="both"/>
        <w:rPr>
          <w:sz w:val="24"/>
        </w:rPr>
      </w:pPr>
      <w:r w:rsidRPr="00E704BF">
        <w:rPr>
          <w:sz w:val="24"/>
        </w:rPr>
        <w:t>Reform of Law of Evidence.</w:t>
      </w:r>
    </w:p>
    <w:p w:rsidR="00B064E9" w:rsidRPr="00E704BF" w:rsidRDefault="00B064E9" w:rsidP="003E0083">
      <w:pPr>
        <w:spacing w:after="0" w:line="240" w:lineRule="auto"/>
        <w:jc w:val="both"/>
        <w:rPr>
          <w:rFonts w:ascii="Times New Roman" w:hAnsi="Times New Roman" w:cs="Times New Roman"/>
          <w:sz w:val="24"/>
          <w:szCs w:val="24"/>
          <w:lang w:val="en-GB"/>
        </w:rPr>
      </w:pPr>
    </w:p>
    <w:p w:rsidR="004623ED" w:rsidRPr="00E704BF" w:rsidRDefault="00B064E9" w:rsidP="003E0083">
      <w:pPr>
        <w:spacing w:after="0" w:line="240" w:lineRule="auto"/>
        <w:jc w:val="both"/>
        <w:rPr>
          <w:rFonts w:ascii="Times New Roman" w:hAnsi="Times New Roman" w:cs="Times New Roman"/>
          <w:sz w:val="24"/>
          <w:szCs w:val="24"/>
          <w:lang w:val="en-GB"/>
        </w:rPr>
      </w:pPr>
      <w:r w:rsidRPr="00E704BF">
        <w:rPr>
          <w:rFonts w:ascii="Times New Roman" w:hAnsi="Times New Roman" w:cs="Times New Roman"/>
          <w:sz w:val="24"/>
          <w:szCs w:val="24"/>
          <w:lang w:val="en-GB"/>
        </w:rPr>
        <w:t xml:space="preserve">It </w:t>
      </w:r>
      <w:r w:rsidR="00F30583" w:rsidRPr="00E704BF">
        <w:rPr>
          <w:rFonts w:ascii="Times New Roman" w:hAnsi="Times New Roman" w:cs="Times New Roman"/>
          <w:sz w:val="24"/>
          <w:szCs w:val="24"/>
          <w:lang w:val="en-GB"/>
        </w:rPr>
        <w:t xml:space="preserve">is an undisputed fact that a country’s </w:t>
      </w:r>
      <w:r w:rsidRPr="00E704BF">
        <w:rPr>
          <w:rFonts w:ascii="Times New Roman" w:hAnsi="Times New Roman" w:cs="Times New Roman"/>
          <w:sz w:val="24"/>
          <w:szCs w:val="24"/>
          <w:lang w:val="en-GB"/>
        </w:rPr>
        <w:t>economic performance is</w:t>
      </w:r>
      <w:r w:rsidR="00F30583" w:rsidRPr="00E704BF">
        <w:rPr>
          <w:rFonts w:ascii="Times New Roman" w:hAnsi="Times New Roman" w:cs="Times New Roman"/>
          <w:sz w:val="24"/>
          <w:szCs w:val="24"/>
          <w:lang w:val="en-GB"/>
        </w:rPr>
        <w:t xml:space="preserve"> intrinsically linked to </w:t>
      </w:r>
      <w:r w:rsidRPr="00E704BF">
        <w:rPr>
          <w:rFonts w:ascii="Times New Roman" w:hAnsi="Times New Roman" w:cs="Times New Roman"/>
          <w:sz w:val="24"/>
          <w:szCs w:val="24"/>
          <w:lang w:val="en-GB"/>
        </w:rPr>
        <w:t>the</w:t>
      </w:r>
      <w:r w:rsidR="00F30583" w:rsidRPr="00E704BF">
        <w:rPr>
          <w:rFonts w:ascii="Times New Roman" w:hAnsi="Times New Roman" w:cs="Times New Roman"/>
          <w:sz w:val="24"/>
          <w:szCs w:val="24"/>
          <w:lang w:val="en-GB"/>
        </w:rPr>
        <w:t xml:space="preserve"> ease </w:t>
      </w:r>
      <w:r w:rsidRPr="00E704BF">
        <w:rPr>
          <w:rFonts w:ascii="Times New Roman" w:hAnsi="Times New Roman" w:cs="Times New Roman"/>
          <w:sz w:val="24"/>
          <w:szCs w:val="24"/>
          <w:lang w:val="en-GB"/>
        </w:rPr>
        <w:t xml:space="preserve">with which </w:t>
      </w:r>
      <w:r w:rsidR="00F30583" w:rsidRPr="00E704BF">
        <w:rPr>
          <w:rFonts w:ascii="Times New Roman" w:hAnsi="Times New Roman" w:cs="Times New Roman"/>
          <w:sz w:val="24"/>
          <w:szCs w:val="24"/>
          <w:lang w:val="en-GB"/>
        </w:rPr>
        <w:t>business is conducted</w:t>
      </w:r>
      <w:r w:rsidR="00D82E0B" w:rsidRPr="00E704BF">
        <w:rPr>
          <w:rFonts w:ascii="Times New Roman" w:hAnsi="Times New Roman" w:cs="Times New Roman"/>
          <w:sz w:val="24"/>
          <w:szCs w:val="24"/>
          <w:lang w:val="en-GB"/>
        </w:rPr>
        <w:t xml:space="preserve">. </w:t>
      </w:r>
      <w:r w:rsidRPr="00E704BF">
        <w:rPr>
          <w:rFonts w:ascii="Times New Roman" w:hAnsi="Times New Roman" w:cs="Times New Roman"/>
          <w:sz w:val="24"/>
          <w:szCs w:val="24"/>
          <w:lang w:val="en-GB"/>
        </w:rPr>
        <w:t>Consumers must also be able to transact in confidence.</w:t>
      </w:r>
    </w:p>
    <w:p w:rsidR="004623ED" w:rsidRPr="00E704BF" w:rsidRDefault="004623ED" w:rsidP="003E0083">
      <w:pPr>
        <w:spacing w:after="0" w:line="240" w:lineRule="auto"/>
        <w:jc w:val="both"/>
        <w:rPr>
          <w:rFonts w:ascii="Times New Roman" w:hAnsi="Times New Roman" w:cs="Times New Roman"/>
          <w:sz w:val="24"/>
          <w:szCs w:val="24"/>
          <w:lang w:val="en-GB"/>
        </w:rPr>
      </w:pPr>
    </w:p>
    <w:p w:rsidR="003B6B5B" w:rsidRPr="00E704BF" w:rsidRDefault="00432973" w:rsidP="003E0083">
      <w:pPr>
        <w:spacing w:after="0" w:line="240" w:lineRule="auto"/>
        <w:jc w:val="both"/>
        <w:rPr>
          <w:rFonts w:ascii="Times New Roman" w:hAnsi="Times New Roman" w:cs="Times New Roman"/>
          <w:sz w:val="24"/>
          <w:szCs w:val="24"/>
          <w:lang w:val="en-GB"/>
        </w:rPr>
      </w:pPr>
      <w:r w:rsidRPr="00E704BF">
        <w:rPr>
          <w:rFonts w:ascii="Times New Roman" w:hAnsi="Times New Roman" w:cs="Times New Roman"/>
          <w:sz w:val="24"/>
          <w:szCs w:val="24"/>
          <w:lang w:val="en-GB"/>
        </w:rPr>
        <w:t xml:space="preserve">The </w:t>
      </w:r>
      <w:r w:rsidR="007E4EA0" w:rsidRPr="00E704BF">
        <w:rPr>
          <w:rFonts w:ascii="Times New Roman" w:hAnsi="Times New Roman" w:cs="Times New Roman"/>
          <w:sz w:val="24"/>
          <w:szCs w:val="24"/>
          <w:lang w:val="en-GB"/>
        </w:rPr>
        <w:t xml:space="preserve">fairness and efficacy of </w:t>
      </w:r>
      <w:r w:rsidRPr="00E704BF">
        <w:rPr>
          <w:rFonts w:ascii="Times New Roman" w:hAnsi="Times New Roman" w:cs="Times New Roman"/>
          <w:sz w:val="24"/>
          <w:szCs w:val="24"/>
          <w:lang w:val="en-GB"/>
        </w:rPr>
        <w:t>Common Law rules of evidence, inherited during British colonial times, have been called in question across the Commonwealth and in Common Law Jurisdictions.</w:t>
      </w:r>
    </w:p>
    <w:p w:rsidR="00305809" w:rsidRPr="00E704BF" w:rsidRDefault="00305809" w:rsidP="003E0083">
      <w:pPr>
        <w:spacing w:after="0" w:line="240" w:lineRule="auto"/>
        <w:jc w:val="both"/>
        <w:rPr>
          <w:rFonts w:ascii="Times New Roman" w:hAnsi="Times New Roman" w:cs="Times New Roman"/>
          <w:sz w:val="24"/>
          <w:szCs w:val="24"/>
          <w:lang w:val="en-GB"/>
        </w:rPr>
      </w:pPr>
    </w:p>
    <w:p w:rsidR="004623ED" w:rsidRPr="00E704BF" w:rsidRDefault="007E4EA0" w:rsidP="003E0083">
      <w:pPr>
        <w:spacing w:after="0" w:line="240" w:lineRule="auto"/>
        <w:jc w:val="both"/>
        <w:rPr>
          <w:rFonts w:ascii="Times New Roman" w:hAnsi="Times New Roman" w:cs="Times New Roman"/>
          <w:sz w:val="24"/>
          <w:szCs w:val="24"/>
          <w:lang w:val="en-GB"/>
        </w:rPr>
      </w:pPr>
      <w:r w:rsidRPr="00E704BF">
        <w:rPr>
          <w:rFonts w:ascii="Times New Roman" w:hAnsi="Times New Roman" w:cs="Times New Roman"/>
          <w:sz w:val="24"/>
          <w:szCs w:val="24"/>
          <w:lang w:val="en-GB"/>
        </w:rPr>
        <w:t>Should the rule</w:t>
      </w:r>
      <w:r w:rsidR="00C954FB" w:rsidRPr="00E704BF">
        <w:rPr>
          <w:rFonts w:ascii="Times New Roman" w:hAnsi="Times New Roman" w:cs="Times New Roman"/>
          <w:sz w:val="24"/>
          <w:szCs w:val="24"/>
          <w:lang w:val="en-GB"/>
        </w:rPr>
        <w:t xml:space="preserve"> </w:t>
      </w:r>
      <w:r w:rsidR="00CD0B58" w:rsidRPr="00E704BF">
        <w:rPr>
          <w:rFonts w:ascii="Times New Roman" w:hAnsi="Times New Roman" w:cs="Times New Roman"/>
          <w:sz w:val="24"/>
          <w:szCs w:val="24"/>
          <w:lang w:val="en-GB"/>
        </w:rPr>
        <w:t>against hearsay be relaxed?</w:t>
      </w:r>
      <w:r w:rsidR="00C954FB" w:rsidRPr="00E704BF">
        <w:rPr>
          <w:rFonts w:ascii="Times New Roman" w:hAnsi="Times New Roman" w:cs="Times New Roman"/>
          <w:sz w:val="24"/>
          <w:szCs w:val="24"/>
          <w:lang w:val="en-GB"/>
        </w:rPr>
        <w:t xml:space="preserve"> </w:t>
      </w:r>
      <w:r w:rsidR="00CD0B58" w:rsidRPr="00E704BF">
        <w:rPr>
          <w:rFonts w:ascii="Times New Roman" w:hAnsi="Times New Roman" w:cs="Times New Roman"/>
          <w:sz w:val="24"/>
          <w:szCs w:val="24"/>
          <w:lang w:val="en-GB"/>
        </w:rPr>
        <w:t>S</w:t>
      </w:r>
      <w:r w:rsidR="00C954FB" w:rsidRPr="00E704BF">
        <w:rPr>
          <w:rFonts w:ascii="Times New Roman" w:hAnsi="Times New Roman" w:cs="Times New Roman"/>
          <w:sz w:val="24"/>
          <w:szCs w:val="24"/>
          <w:lang w:val="en-GB"/>
        </w:rPr>
        <w:t>hould the common law exceptio</w:t>
      </w:r>
      <w:r w:rsidR="00CD0B58" w:rsidRPr="00E704BF">
        <w:rPr>
          <w:rFonts w:ascii="Times New Roman" w:hAnsi="Times New Roman" w:cs="Times New Roman"/>
          <w:sz w:val="24"/>
          <w:szCs w:val="24"/>
          <w:lang w:val="en-GB"/>
        </w:rPr>
        <w:t>ns against hearsay be preserved?</w:t>
      </w:r>
      <w:r w:rsidR="00C954FB" w:rsidRPr="00E704BF">
        <w:rPr>
          <w:rFonts w:ascii="Times New Roman" w:hAnsi="Times New Roman" w:cs="Times New Roman"/>
          <w:sz w:val="24"/>
          <w:szCs w:val="24"/>
          <w:lang w:val="en-GB"/>
        </w:rPr>
        <w:t xml:space="preserve"> </w:t>
      </w:r>
      <w:r w:rsidR="003B6B5B" w:rsidRPr="00E704BF">
        <w:rPr>
          <w:rFonts w:ascii="Times New Roman" w:hAnsi="Times New Roman" w:cs="Times New Roman"/>
          <w:sz w:val="24"/>
          <w:szCs w:val="24"/>
          <w:lang w:val="en-GB"/>
        </w:rPr>
        <w:t>W</w:t>
      </w:r>
      <w:r w:rsidR="00C954FB" w:rsidRPr="00E704BF">
        <w:rPr>
          <w:rFonts w:ascii="Times New Roman" w:hAnsi="Times New Roman" w:cs="Times New Roman"/>
          <w:sz w:val="24"/>
          <w:szCs w:val="24"/>
          <w:lang w:val="en-GB"/>
        </w:rPr>
        <w:t>hat wei</w:t>
      </w:r>
      <w:r w:rsidR="00CD0B58" w:rsidRPr="00E704BF">
        <w:rPr>
          <w:rFonts w:ascii="Times New Roman" w:hAnsi="Times New Roman" w:cs="Times New Roman"/>
          <w:sz w:val="24"/>
          <w:szCs w:val="24"/>
          <w:lang w:val="en-GB"/>
        </w:rPr>
        <w:t xml:space="preserve">ght </w:t>
      </w:r>
      <w:r w:rsidR="00432973" w:rsidRPr="00E704BF">
        <w:rPr>
          <w:rFonts w:ascii="Times New Roman" w:hAnsi="Times New Roman" w:cs="Times New Roman"/>
          <w:sz w:val="24"/>
          <w:szCs w:val="24"/>
          <w:lang w:val="en-GB"/>
        </w:rPr>
        <w:t>to attach</w:t>
      </w:r>
      <w:r w:rsidR="00CD0B58" w:rsidRPr="00E704BF">
        <w:rPr>
          <w:rFonts w:ascii="Times New Roman" w:hAnsi="Times New Roman" w:cs="Times New Roman"/>
          <w:sz w:val="24"/>
          <w:szCs w:val="24"/>
          <w:lang w:val="en-GB"/>
        </w:rPr>
        <w:t xml:space="preserve"> to expert evidence?</w:t>
      </w:r>
      <w:r w:rsidR="00C954FB" w:rsidRPr="00E704BF">
        <w:rPr>
          <w:rFonts w:ascii="Times New Roman" w:hAnsi="Times New Roman" w:cs="Times New Roman"/>
          <w:sz w:val="24"/>
          <w:szCs w:val="24"/>
          <w:lang w:val="en-GB"/>
        </w:rPr>
        <w:t xml:space="preserve"> </w:t>
      </w:r>
      <w:r w:rsidR="003B6B5B" w:rsidRPr="00E704BF">
        <w:rPr>
          <w:rFonts w:ascii="Times New Roman" w:hAnsi="Times New Roman" w:cs="Times New Roman"/>
          <w:sz w:val="24"/>
          <w:szCs w:val="24"/>
          <w:lang w:val="en-GB"/>
        </w:rPr>
        <w:t>S</w:t>
      </w:r>
      <w:r w:rsidR="00CD0B58" w:rsidRPr="00E704BF">
        <w:rPr>
          <w:rFonts w:ascii="Times New Roman" w:hAnsi="Times New Roman" w:cs="Times New Roman"/>
          <w:sz w:val="24"/>
          <w:szCs w:val="24"/>
          <w:lang w:val="en-GB"/>
        </w:rPr>
        <w:t>hould past convictions be adduced?</w:t>
      </w:r>
      <w:r w:rsidR="003B6B5B" w:rsidRPr="00E704BF">
        <w:rPr>
          <w:rFonts w:ascii="Times New Roman" w:hAnsi="Times New Roman" w:cs="Times New Roman"/>
          <w:sz w:val="24"/>
          <w:szCs w:val="24"/>
          <w:lang w:val="en-GB"/>
        </w:rPr>
        <w:t xml:space="preserve"> </w:t>
      </w:r>
      <w:r w:rsidR="00993946" w:rsidRPr="00E704BF">
        <w:rPr>
          <w:rFonts w:ascii="Times New Roman" w:hAnsi="Times New Roman" w:cs="Times New Roman"/>
          <w:sz w:val="24"/>
          <w:szCs w:val="24"/>
          <w:lang w:val="en-GB"/>
        </w:rPr>
        <w:t xml:space="preserve">What kind of confessions should be excluded? </w:t>
      </w:r>
      <w:r w:rsidR="003B6B5B" w:rsidRPr="00E704BF">
        <w:rPr>
          <w:rFonts w:ascii="Times New Roman" w:hAnsi="Times New Roman" w:cs="Times New Roman"/>
          <w:sz w:val="24"/>
          <w:szCs w:val="24"/>
          <w:lang w:val="en-GB"/>
        </w:rPr>
        <w:t xml:space="preserve">These are just some of the questions which should be tackled when contemplating the reform of the law of evidence in our legislation. </w:t>
      </w:r>
    </w:p>
    <w:p w:rsidR="00085395" w:rsidRPr="00E704BF" w:rsidRDefault="00085395" w:rsidP="003E0083">
      <w:pPr>
        <w:spacing w:after="0" w:line="240" w:lineRule="auto"/>
        <w:jc w:val="both"/>
        <w:rPr>
          <w:rFonts w:ascii="Times New Roman" w:hAnsi="Times New Roman" w:cs="Times New Roman"/>
          <w:sz w:val="24"/>
          <w:szCs w:val="24"/>
          <w:lang w:val="en-GB"/>
        </w:rPr>
      </w:pPr>
    </w:p>
    <w:p w:rsidR="00085395" w:rsidRPr="00E704BF" w:rsidRDefault="00DA6CA2" w:rsidP="003E0083">
      <w:pPr>
        <w:pStyle w:val="Default"/>
        <w:jc w:val="both"/>
        <w:rPr>
          <w:rFonts w:ascii="Times New Roman" w:hAnsi="Times New Roman" w:cs="Times New Roman"/>
        </w:rPr>
      </w:pPr>
      <w:r w:rsidRPr="00E704BF">
        <w:rPr>
          <w:rFonts w:ascii="Times New Roman" w:hAnsi="Times New Roman" w:cs="Times New Roman"/>
        </w:rPr>
        <w:t xml:space="preserve">I </w:t>
      </w:r>
      <w:r w:rsidR="007D3683" w:rsidRPr="00E704BF">
        <w:rPr>
          <w:rFonts w:ascii="Times New Roman" w:hAnsi="Times New Roman" w:cs="Times New Roman"/>
        </w:rPr>
        <w:t>w</w:t>
      </w:r>
      <w:r w:rsidR="0015500D" w:rsidRPr="00E704BF">
        <w:rPr>
          <w:rFonts w:ascii="Times New Roman" w:hAnsi="Times New Roman" w:cs="Times New Roman"/>
        </w:rPr>
        <w:t>ish this Conference will help further regional co-operation in the reform and development of the law, and foster co-operation among the Agencies.</w:t>
      </w:r>
    </w:p>
    <w:p w:rsidR="00B064E9" w:rsidRPr="00E704BF" w:rsidRDefault="00B064E9" w:rsidP="003E0083">
      <w:pPr>
        <w:pStyle w:val="Default"/>
        <w:jc w:val="both"/>
        <w:rPr>
          <w:rFonts w:ascii="Times New Roman" w:hAnsi="Times New Roman" w:cs="Times New Roman"/>
          <w:lang w:val="en-GB"/>
        </w:rPr>
      </w:pPr>
    </w:p>
    <w:p w:rsidR="008C4F44" w:rsidRPr="00E704BF" w:rsidRDefault="008C4F44" w:rsidP="003E0083">
      <w:pPr>
        <w:pStyle w:val="Default"/>
        <w:jc w:val="both"/>
        <w:rPr>
          <w:rFonts w:ascii="Times New Roman" w:hAnsi="Times New Roman" w:cs="Times New Roman"/>
          <w:lang w:val="en-GB"/>
        </w:rPr>
      </w:pPr>
      <w:r w:rsidRPr="00E704BF">
        <w:rPr>
          <w:rFonts w:ascii="Times New Roman" w:hAnsi="Times New Roman" w:cs="Times New Roman"/>
          <w:lang w:val="en-GB"/>
        </w:rPr>
        <w:t xml:space="preserve">I hope you enjoy the rest of today’s program and </w:t>
      </w:r>
      <w:r w:rsidR="003E0083" w:rsidRPr="00E704BF">
        <w:rPr>
          <w:rFonts w:ascii="Times New Roman" w:hAnsi="Times New Roman" w:cs="Times New Roman"/>
          <w:lang w:val="en-GB"/>
        </w:rPr>
        <w:t>that this Conference will prove most useful to you for your work as a law reformer</w:t>
      </w:r>
      <w:r w:rsidRPr="00E704BF">
        <w:rPr>
          <w:rFonts w:ascii="Times New Roman" w:hAnsi="Times New Roman" w:cs="Times New Roman"/>
          <w:lang w:val="en-GB"/>
        </w:rPr>
        <w:t>.</w:t>
      </w:r>
      <w:bookmarkStart w:id="0" w:name="_GoBack"/>
      <w:bookmarkEnd w:id="0"/>
    </w:p>
    <w:sectPr w:rsidR="008C4F44" w:rsidRPr="00E704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C0" w:rsidRDefault="00D14DC0" w:rsidP="00620968">
      <w:pPr>
        <w:spacing w:after="0" w:line="240" w:lineRule="auto"/>
      </w:pPr>
      <w:r>
        <w:separator/>
      </w:r>
    </w:p>
  </w:endnote>
  <w:endnote w:type="continuationSeparator" w:id="0">
    <w:p w:rsidR="00D14DC0" w:rsidRDefault="00D14DC0" w:rsidP="0062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384576"/>
      <w:docPartObj>
        <w:docPartGallery w:val="Page Numbers (Bottom of Page)"/>
        <w:docPartUnique/>
      </w:docPartObj>
    </w:sdtPr>
    <w:sdtEndPr>
      <w:rPr>
        <w:noProof/>
      </w:rPr>
    </w:sdtEndPr>
    <w:sdtContent>
      <w:p w:rsidR="00620968" w:rsidRDefault="00620968">
        <w:pPr>
          <w:pStyle w:val="Footer"/>
          <w:jc w:val="center"/>
        </w:pPr>
        <w:r>
          <w:fldChar w:fldCharType="begin"/>
        </w:r>
        <w:r>
          <w:instrText xml:space="preserve"> PAGE   \* MERGEFORMAT </w:instrText>
        </w:r>
        <w:r>
          <w:fldChar w:fldCharType="separate"/>
        </w:r>
        <w:r w:rsidR="00C748E5">
          <w:rPr>
            <w:noProof/>
          </w:rPr>
          <w:t>3</w:t>
        </w:r>
        <w:r>
          <w:rPr>
            <w:noProof/>
          </w:rPr>
          <w:fldChar w:fldCharType="end"/>
        </w:r>
      </w:p>
    </w:sdtContent>
  </w:sdt>
  <w:p w:rsidR="00620968" w:rsidRDefault="006209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C0" w:rsidRDefault="00D14DC0" w:rsidP="00620968">
      <w:pPr>
        <w:spacing w:after="0" w:line="240" w:lineRule="auto"/>
      </w:pPr>
      <w:r>
        <w:separator/>
      </w:r>
    </w:p>
  </w:footnote>
  <w:footnote w:type="continuationSeparator" w:id="0">
    <w:p w:rsidR="00D14DC0" w:rsidRDefault="00D14DC0" w:rsidP="0062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4E11"/>
    <w:multiLevelType w:val="hybridMultilevel"/>
    <w:tmpl w:val="71EC05E2"/>
    <w:lvl w:ilvl="0" w:tplc="5C0A4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051CF"/>
    <w:multiLevelType w:val="hybridMultilevel"/>
    <w:tmpl w:val="FF7E166E"/>
    <w:lvl w:ilvl="0" w:tplc="ADFE7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567EC"/>
    <w:multiLevelType w:val="hybridMultilevel"/>
    <w:tmpl w:val="5A224F5A"/>
    <w:lvl w:ilvl="0" w:tplc="D6A29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97B01"/>
    <w:multiLevelType w:val="hybridMultilevel"/>
    <w:tmpl w:val="FF7E166E"/>
    <w:lvl w:ilvl="0" w:tplc="ADFE7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4C"/>
    <w:rsid w:val="00003604"/>
    <w:rsid w:val="00050584"/>
    <w:rsid w:val="000605AE"/>
    <w:rsid w:val="00085395"/>
    <w:rsid w:val="000967CE"/>
    <w:rsid w:val="000A544F"/>
    <w:rsid w:val="000E0C4E"/>
    <w:rsid w:val="0011299C"/>
    <w:rsid w:val="00134813"/>
    <w:rsid w:val="0015500D"/>
    <w:rsid w:val="001B2E3C"/>
    <w:rsid w:val="00240F54"/>
    <w:rsid w:val="00270426"/>
    <w:rsid w:val="002A2E05"/>
    <w:rsid w:val="002A391D"/>
    <w:rsid w:val="002B5A3C"/>
    <w:rsid w:val="002F3557"/>
    <w:rsid w:val="00305809"/>
    <w:rsid w:val="00335F68"/>
    <w:rsid w:val="0039736C"/>
    <w:rsid w:val="003B6B5B"/>
    <w:rsid w:val="003E0083"/>
    <w:rsid w:val="00404A1B"/>
    <w:rsid w:val="00432973"/>
    <w:rsid w:val="004623ED"/>
    <w:rsid w:val="004C0FAC"/>
    <w:rsid w:val="004D1EE1"/>
    <w:rsid w:val="005D1A90"/>
    <w:rsid w:val="00620968"/>
    <w:rsid w:val="006B290E"/>
    <w:rsid w:val="00733860"/>
    <w:rsid w:val="00751DE6"/>
    <w:rsid w:val="007A39FC"/>
    <w:rsid w:val="007B7121"/>
    <w:rsid w:val="007D3683"/>
    <w:rsid w:val="007D6A92"/>
    <w:rsid w:val="007E4EA0"/>
    <w:rsid w:val="007F4675"/>
    <w:rsid w:val="0081043C"/>
    <w:rsid w:val="008356C4"/>
    <w:rsid w:val="008473E8"/>
    <w:rsid w:val="00880CFC"/>
    <w:rsid w:val="008C4F44"/>
    <w:rsid w:val="009441A5"/>
    <w:rsid w:val="0095134C"/>
    <w:rsid w:val="0099011F"/>
    <w:rsid w:val="00993946"/>
    <w:rsid w:val="009A010A"/>
    <w:rsid w:val="00A63C6B"/>
    <w:rsid w:val="00B064E9"/>
    <w:rsid w:val="00B13594"/>
    <w:rsid w:val="00BF0B4C"/>
    <w:rsid w:val="00C748E5"/>
    <w:rsid w:val="00C954FB"/>
    <w:rsid w:val="00CD0B58"/>
    <w:rsid w:val="00CF22B0"/>
    <w:rsid w:val="00D14DC0"/>
    <w:rsid w:val="00D409A4"/>
    <w:rsid w:val="00D82E0B"/>
    <w:rsid w:val="00DA6CA2"/>
    <w:rsid w:val="00DF7BD9"/>
    <w:rsid w:val="00E3393A"/>
    <w:rsid w:val="00E704BF"/>
    <w:rsid w:val="00EF7FAE"/>
    <w:rsid w:val="00F30583"/>
    <w:rsid w:val="00FD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610"/>
  <w15:chartTrackingRefBased/>
  <w15:docId w15:val="{81D15002-4F40-412A-9C4B-975558F1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3C"/>
    <w:pPr>
      <w:ind w:left="720"/>
      <w:contextualSpacing/>
    </w:pPr>
  </w:style>
  <w:style w:type="paragraph" w:customStyle="1" w:styleId="Default">
    <w:name w:val="Default"/>
    <w:rsid w:val="00003604"/>
    <w:pPr>
      <w:autoSpaceDE w:val="0"/>
      <w:autoSpaceDN w:val="0"/>
      <w:adjustRightInd w:val="0"/>
      <w:spacing w:after="0" w:line="240" w:lineRule="auto"/>
    </w:pPr>
    <w:rPr>
      <w:rFonts w:ascii="Garamond" w:eastAsiaTheme="minorEastAsia" w:hAnsi="Garamond" w:cs="Garamond"/>
      <w:color w:val="000000"/>
      <w:sz w:val="24"/>
      <w:szCs w:val="24"/>
    </w:rPr>
  </w:style>
  <w:style w:type="paragraph" w:styleId="Header">
    <w:name w:val="header"/>
    <w:basedOn w:val="Normal"/>
    <w:link w:val="HeaderChar"/>
    <w:uiPriority w:val="99"/>
    <w:rsid w:val="002F3557"/>
    <w:pPr>
      <w:tabs>
        <w:tab w:val="center" w:pos="4153"/>
        <w:tab w:val="right" w:pos="8306"/>
      </w:tabs>
      <w:spacing w:after="0" w:line="240" w:lineRule="auto"/>
    </w:pPr>
    <w:rPr>
      <w:rFonts w:ascii="Times New Roman" w:eastAsia="Times New Roman" w:hAnsi="Times New Roman" w:cs="Times New Roman"/>
      <w:sz w:val="28"/>
      <w:szCs w:val="24"/>
      <w:lang w:val="en-GB"/>
    </w:rPr>
  </w:style>
  <w:style w:type="character" w:customStyle="1" w:styleId="HeaderChar">
    <w:name w:val="Header Char"/>
    <w:basedOn w:val="DefaultParagraphFont"/>
    <w:link w:val="Header"/>
    <w:uiPriority w:val="99"/>
    <w:rsid w:val="002F3557"/>
    <w:rPr>
      <w:rFonts w:ascii="Times New Roman" w:eastAsia="Times New Roman" w:hAnsi="Times New Roman" w:cs="Times New Roman"/>
      <w:sz w:val="28"/>
      <w:szCs w:val="24"/>
      <w:lang w:val="en-GB"/>
    </w:rPr>
  </w:style>
  <w:style w:type="table" w:styleId="TableGrid">
    <w:name w:val="Table Grid"/>
    <w:basedOn w:val="TableNormal"/>
    <w:uiPriority w:val="59"/>
    <w:rsid w:val="001B2E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E3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68"/>
  </w:style>
  <w:style w:type="paragraph" w:styleId="BodyText">
    <w:name w:val="Body Text"/>
    <w:basedOn w:val="Normal"/>
    <w:link w:val="BodyTextChar"/>
    <w:rsid w:val="00CF22B0"/>
    <w:pPr>
      <w:spacing w:after="120" w:line="240" w:lineRule="auto"/>
    </w:pPr>
    <w:rPr>
      <w:rFonts w:ascii="Arial" w:eastAsia="Times New Roman" w:hAnsi="Arial" w:cs="Times New Roman"/>
      <w:lang w:val="en-GB" w:eastAsia="en-GB"/>
    </w:rPr>
  </w:style>
  <w:style w:type="character" w:customStyle="1" w:styleId="BodyTextChar">
    <w:name w:val="Body Text Char"/>
    <w:basedOn w:val="DefaultParagraphFont"/>
    <w:link w:val="BodyText"/>
    <w:rsid w:val="00CF22B0"/>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CDA2C-8574-4F06-A1B7-491EE238E4F9}"/>
</file>

<file path=customXml/itemProps2.xml><?xml version="1.0" encoding="utf-8"?>
<ds:datastoreItem xmlns:ds="http://schemas.openxmlformats.org/officeDocument/2006/customXml" ds:itemID="{195E7BFB-CBE7-4456-AD3C-B2144D360787}"/>
</file>

<file path=customXml/itemProps3.xml><?xml version="1.0" encoding="utf-8"?>
<ds:datastoreItem xmlns:ds="http://schemas.openxmlformats.org/officeDocument/2006/customXml" ds:itemID="{0F8E7BA2-8B84-4130-9276-A27720F90689}"/>
</file>

<file path=docProps/app.xml><?xml version="1.0" encoding="utf-8"?>
<Properties xmlns="http://schemas.openxmlformats.org/officeDocument/2006/extended-properties" xmlns:vt="http://schemas.openxmlformats.org/officeDocument/2006/docPropsVTypes">
  <Template>Normal</Template>
  <TotalTime>57</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2017-06-27T09:03:00Z</dcterms:created>
  <dcterms:modified xsi:type="dcterms:W3CDTF">2017-07-29T20:08:00Z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